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72" w:rsidRDefault="00780E72" w:rsidP="007C66FD">
      <w:pPr>
        <w:spacing w:after="0" w:line="240" w:lineRule="auto"/>
        <w:rPr>
          <w:rFonts w:ascii="Times New Roman" w:hAnsi="Times New Roman"/>
          <w:b/>
          <w:sz w:val="20"/>
          <w:szCs w:val="20"/>
        </w:rPr>
      </w:pPr>
    </w:p>
    <w:p w:rsidR="00780E72" w:rsidRPr="006D23B5" w:rsidRDefault="00780E72" w:rsidP="007C66FD">
      <w:pPr>
        <w:spacing w:after="0" w:line="240" w:lineRule="auto"/>
        <w:ind w:firstLine="360"/>
        <w:rPr>
          <w:rFonts w:asciiTheme="minorHAnsi" w:hAnsiTheme="minorHAnsi" w:cstheme="minorHAnsi"/>
          <w:b/>
          <w:bCs/>
          <w:sz w:val="24"/>
          <w:szCs w:val="24"/>
        </w:rPr>
      </w:pPr>
      <w:r w:rsidRPr="006D23B5">
        <w:rPr>
          <w:rFonts w:asciiTheme="minorHAnsi" w:hAnsiTheme="minorHAnsi" w:cstheme="minorHAnsi"/>
          <w:b/>
          <w:bCs/>
          <w:sz w:val="24"/>
          <w:szCs w:val="24"/>
        </w:rPr>
        <w:t xml:space="preserve">Department: </w:t>
      </w:r>
      <w:r w:rsidRPr="006D23B5">
        <w:rPr>
          <w:rFonts w:asciiTheme="minorHAnsi" w:hAnsiTheme="minorHAnsi" w:cstheme="minorHAnsi"/>
          <w:bCs/>
          <w:sz w:val="24"/>
          <w:szCs w:val="24"/>
        </w:rPr>
        <w:t xml:space="preserve"> Surveillance</w:t>
      </w:r>
      <w:r w:rsidRPr="006D23B5">
        <w:rPr>
          <w:rFonts w:asciiTheme="minorHAnsi" w:hAnsiTheme="minorHAnsi" w:cstheme="minorHAnsi"/>
          <w:bCs/>
          <w:sz w:val="24"/>
          <w:szCs w:val="24"/>
        </w:rPr>
        <w:tab/>
      </w:r>
    </w:p>
    <w:p w:rsidR="00780E72" w:rsidRPr="006D23B5" w:rsidRDefault="00780E72" w:rsidP="00780E72">
      <w:pPr>
        <w:spacing w:after="0" w:line="240" w:lineRule="auto"/>
        <w:ind w:left="360"/>
        <w:rPr>
          <w:rFonts w:asciiTheme="minorHAnsi" w:hAnsiTheme="minorHAnsi" w:cstheme="minorHAnsi"/>
          <w:sz w:val="24"/>
          <w:szCs w:val="24"/>
        </w:rPr>
      </w:pPr>
      <w:r w:rsidRPr="006D23B5">
        <w:rPr>
          <w:rFonts w:asciiTheme="minorHAnsi" w:hAnsiTheme="minorHAnsi" w:cstheme="minorHAnsi"/>
          <w:b/>
          <w:bCs/>
          <w:sz w:val="24"/>
          <w:szCs w:val="24"/>
        </w:rPr>
        <w:t>Position Title:</w:t>
      </w:r>
      <w:r w:rsidRPr="006D23B5">
        <w:rPr>
          <w:rFonts w:asciiTheme="minorHAnsi" w:hAnsiTheme="minorHAnsi" w:cstheme="minorHAnsi"/>
          <w:sz w:val="24"/>
          <w:szCs w:val="24"/>
        </w:rPr>
        <w:t xml:space="preserve">  Surveillance Officer</w:t>
      </w:r>
    </w:p>
    <w:p w:rsidR="00780E72" w:rsidRDefault="00780E72" w:rsidP="00780E72">
      <w:pPr>
        <w:spacing w:after="0" w:line="240" w:lineRule="auto"/>
        <w:ind w:left="360"/>
        <w:rPr>
          <w:rFonts w:asciiTheme="minorHAnsi" w:hAnsiTheme="minorHAnsi" w:cstheme="minorHAnsi"/>
          <w:sz w:val="24"/>
          <w:szCs w:val="24"/>
        </w:rPr>
      </w:pPr>
      <w:r w:rsidRPr="006D23B5">
        <w:rPr>
          <w:rFonts w:asciiTheme="minorHAnsi" w:hAnsiTheme="minorHAnsi" w:cstheme="minorHAnsi"/>
          <w:b/>
          <w:sz w:val="24"/>
          <w:szCs w:val="24"/>
        </w:rPr>
        <w:t>Reports To:</w:t>
      </w:r>
      <w:r w:rsidR="006D23B5">
        <w:rPr>
          <w:rFonts w:asciiTheme="minorHAnsi" w:hAnsiTheme="minorHAnsi" w:cstheme="minorHAnsi"/>
          <w:sz w:val="24"/>
          <w:szCs w:val="24"/>
        </w:rPr>
        <w:t xml:space="preserve">   </w:t>
      </w:r>
      <w:r w:rsidR="006D23B5" w:rsidRPr="006D23B5">
        <w:rPr>
          <w:rFonts w:asciiTheme="minorHAnsi" w:hAnsiTheme="minorHAnsi" w:cstheme="minorHAnsi"/>
          <w:sz w:val="24"/>
          <w:szCs w:val="24"/>
        </w:rPr>
        <w:t>Compliance Officer</w:t>
      </w:r>
      <w:r w:rsidRPr="006D23B5">
        <w:rPr>
          <w:rFonts w:asciiTheme="minorHAnsi" w:hAnsiTheme="minorHAnsi" w:cstheme="minorHAnsi"/>
          <w:sz w:val="24"/>
          <w:szCs w:val="24"/>
        </w:rPr>
        <w:t xml:space="preserve"> </w:t>
      </w:r>
    </w:p>
    <w:p w:rsidR="00DB6C7D" w:rsidRPr="006D23B5" w:rsidRDefault="00DB6C7D" w:rsidP="00780E72">
      <w:pPr>
        <w:spacing w:after="0" w:line="240" w:lineRule="auto"/>
        <w:ind w:left="360"/>
        <w:rPr>
          <w:rFonts w:asciiTheme="minorHAnsi" w:hAnsiTheme="minorHAnsi" w:cstheme="minorHAnsi"/>
          <w:sz w:val="24"/>
          <w:szCs w:val="24"/>
        </w:rPr>
      </w:pPr>
      <w:r>
        <w:rPr>
          <w:rFonts w:asciiTheme="minorHAnsi" w:hAnsiTheme="minorHAnsi" w:cstheme="minorHAnsi"/>
          <w:b/>
          <w:sz w:val="24"/>
          <w:szCs w:val="24"/>
        </w:rPr>
        <w:t>Salary Grade:</w:t>
      </w:r>
      <w:r>
        <w:rPr>
          <w:rFonts w:asciiTheme="minorHAnsi" w:hAnsiTheme="minorHAnsi" w:cstheme="minorHAnsi"/>
          <w:sz w:val="24"/>
          <w:szCs w:val="24"/>
        </w:rPr>
        <w:t xml:space="preserve">  G1-S1 $17.00</w:t>
      </w:r>
      <w:bookmarkStart w:id="0" w:name="_GoBack"/>
      <w:bookmarkEnd w:id="0"/>
    </w:p>
    <w:p w:rsidR="00780E72" w:rsidRPr="006D23B5" w:rsidRDefault="00780E72" w:rsidP="00780E72">
      <w:pPr>
        <w:spacing w:after="0" w:line="240" w:lineRule="auto"/>
        <w:ind w:left="360"/>
        <w:rPr>
          <w:rFonts w:asciiTheme="minorHAnsi" w:hAnsiTheme="minorHAnsi" w:cstheme="minorHAnsi"/>
          <w:sz w:val="24"/>
          <w:szCs w:val="24"/>
        </w:rPr>
      </w:pPr>
      <w:r w:rsidRPr="006D23B5">
        <w:rPr>
          <w:rFonts w:asciiTheme="minorHAnsi" w:hAnsiTheme="minorHAnsi" w:cstheme="minorHAnsi"/>
          <w:b/>
          <w:sz w:val="24"/>
          <w:szCs w:val="24"/>
        </w:rPr>
        <w:t>Supervises:</w:t>
      </w:r>
      <w:r w:rsidRPr="006D23B5">
        <w:rPr>
          <w:rFonts w:asciiTheme="minorHAnsi" w:hAnsiTheme="minorHAnsi" w:cstheme="minorHAnsi"/>
          <w:sz w:val="24"/>
          <w:szCs w:val="24"/>
        </w:rPr>
        <w:t xml:space="preserve"> n/a</w:t>
      </w:r>
    </w:p>
    <w:p w:rsidR="00780E72" w:rsidRPr="006D23B5" w:rsidRDefault="00780E72" w:rsidP="00780E72">
      <w:pPr>
        <w:pStyle w:val="BodyText"/>
        <w:ind w:left="360"/>
        <w:rPr>
          <w:rFonts w:asciiTheme="minorHAnsi" w:hAnsiTheme="minorHAnsi" w:cstheme="minorHAnsi"/>
          <w:b/>
          <w:bCs/>
          <w:sz w:val="24"/>
        </w:rPr>
      </w:pPr>
    </w:p>
    <w:p w:rsidR="00780E72" w:rsidRPr="006D23B5" w:rsidRDefault="00780E72" w:rsidP="00780E72">
      <w:pPr>
        <w:pStyle w:val="BodyText"/>
        <w:ind w:left="360"/>
        <w:rPr>
          <w:rFonts w:asciiTheme="minorHAnsi" w:hAnsiTheme="minorHAnsi" w:cstheme="minorHAnsi"/>
          <w:sz w:val="24"/>
        </w:rPr>
      </w:pPr>
      <w:r w:rsidRPr="006D23B5">
        <w:rPr>
          <w:rFonts w:asciiTheme="minorHAnsi" w:hAnsiTheme="minorHAnsi" w:cstheme="minorHAnsi"/>
          <w:b/>
          <w:bCs/>
          <w:sz w:val="24"/>
        </w:rPr>
        <w:t xml:space="preserve">Summary of Position: </w:t>
      </w:r>
      <w:r w:rsidRPr="006D23B5">
        <w:rPr>
          <w:rFonts w:asciiTheme="minorHAnsi" w:hAnsiTheme="minorHAnsi" w:cstheme="minorHAnsi"/>
          <w:sz w:val="24"/>
        </w:rPr>
        <w:t xml:space="preserve">The Surveillance Officer is a critical part of the safety and security of Casino Operations.  By maintaining steady observation of personnel, patrons and property, the Surveillance Officer ensures that policies and procedures, gaming laws and regulations, along with the health and safety of all Casino inhabitants are monitored.  The position demands alertness and at least a basic understanding of surveillance equipment operation.  The surveillance officer must be a team player and </w:t>
      </w:r>
      <w:r w:rsidR="00187F42" w:rsidRPr="006D23B5">
        <w:rPr>
          <w:rFonts w:asciiTheme="minorHAnsi" w:hAnsiTheme="minorHAnsi" w:cstheme="minorHAnsi"/>
          <w:sz w:val="24"/>
        </w:rPr>
        <w:t xml:space="preserve">be </w:t>
      </w:r>
      <w:r w:rsidRPr="006D23B5">
        <w:rPr>
          <w:rFonts w:asciiTheme="minorHAnsi" w:hAnsiTheme="minorHAnsi" w:cstheme="minorHAnsi"/>
          <w:sz w:val="24"/>
        </w:rPr>
        <w:t xml:space="preserve">able to work any assigned shift. </w:t>
      </w:r>
    </w:p>
    <w:p w:rsidR="00780E72" w:rsidRPr="006D23B5" w:rsidRDefault="00780E72" w:rsidP="00780E72">
      <w:pPr>
        <w:spacing w:before="100" w:beforeAutospacing="1" w:after="100" w:afterAutospacing="1" w:line="240" w:lineRule="auto"/>
        <w:ind w:left="360"/>
        <w:rPr>
          <w:rFonts w:asciiTheme="minorHAnsi" w:hAnsiTheme="minorHAnsi" w:cstheme="minorHAnsi"/>
          <w:b/>
          <w:bCs/>
          <w:sz w:val="24"/>
          <w:szCs w:val="24"/>
        </w:rPr>
      </w:pPr>
      <w:r w:rsidRPr="006D23B5">
        <w:rPr>
          <w:rFonts w:asciiTheme="minorHAnsi" w:hAnsiTheme="minorHAnsi" w:cstheme="minorHAnsi"/>
          <w:b/>
          <w:bCs/>
          <w:sz w:val="24"/>
          <w:szCs w:val="24"/>
        </w:rPr>
        <w:t xml:space="preserve">Responsibilities: </w:t>
      </w:r>
      <w:r w:rsidRPr="006D23B5">
        <w:rPr>
          <w:rFonts w:asciiTheme="minorHAnsi" w:hAnsiTheme="minorHAnsi" w:cstheme="minorHAnsi"/>
          <w:sz w:val="24"/>
          <w:szCs w:val="24"/>
        </w:rPr>
        <w:t>Surveillance Officers are expected to be continually vigilant and watchful by means of video monitoring equipment, guarding patrons, staff and property against theft, vandalism, cheating, other irregularities and criminal behavior.  The Surveillance Officer must be able to perform the following duties:</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Regularly sweeps the casino by means of the video equipment to detect irregularities, safety and security issues.</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 xml:space="preserve">Monitors the flow of patrons and staff within the casino. </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Alerts Security staff via radio of the rule infractions, such as loitering carrying forbidden items such as weapons etcetera.</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Alerts Security Staff of on view medical emergencies.</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Regularly monitors vulnerable areas in Casino.</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In the event of an extreme emergency such as a robbery, fire or a seriously ill or injured person, makes notifications to appropriate authorities.</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Completes reports documenting unusual occurrences, thoroughly detailing all factual information of all activity performed.</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Reports and records any malfunctioning surveillance equipment.</w:t>
      </w:r>
    </w:p>
    <w:p w:rsidR="00780E72" w:rsidRPr="006D23B5" w:rsidRDefault="00780E72" w:rsidP="00780E72">
      <w:pPr>
        <w:numPr>
          <w:ilvl w:val="0"/>
          <w:numId w:val="1"/>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Performs other duties as assigned.</w:t>
      </w:r>
    </w:p>
    <w:p w:rsidR="00CF1940" w:rsidRPr="006D23B5" w:rsidRDefault="00CF1940" w:rsidP="00CF1940">
      <w:pPr>
        <w:numPr>
          <w:ilvl w:val="0"/>
          <w:numId w:val="1"/>
        </w:numPr>
        <w:spacing w:after="0" w:line="240" w:lineRule="auto"/>
        <w:rPr>
          <w:rFonts w:asciiTheme="minorHAnsi" w:hAnsiTheme="minorHAnsi" w:cstheme="minorHAnsi"/>
          <w:sz w:val="24"/>
          <w:szCs w:val="24"/>
          <w:lang w:eastAsia="en-US"/>
        </w:rPr>
      </w:pPr>
      <w:r w:rsidRPr="006D23B5">
        <w:rPr>
          <w:rFonts w:asciiTheme="minorHAnsi" w:hAnsiTheme="minorHAnsi" w:cstheme="minorHAnsi"/>
          <w:sz w:val="24"/>
          <w:szCs w:val="24"/>
        </w:rPr>
        <w:t>Acts as a relief worker in case of an emergency or disaster.</w:t>
      </w:r>
    </w:p>
    <w:p w:rsidR="00780E72" w:rsidRPr="006D23B5" w:rsidRDefault="00780E72" w:rsidP="006D23B5">
      <w:pPr>
        <w:spacing w:before="100" w:beforeAutospacing="1" w:after="0" w:line="240" w:lineRule="auto"/>
        <w:ind w:left="360"/>
        <w:rPr>
          <w:rFonts w:asciiTheme="minorHAnsi" w:hAnsiTheme="minorHAnsi" w:cstheme="minorHAnsi"/>
          <w:b/>
          <w:bCs/>
          <w:sz w:val="24"/>
          <w:szCs w:val="24"/>
        </w:rPr>
      </w:pPr>
      <w:r w:rsidRPr="006D23B5">
        <w:rPr>
          <w:rFonts w:asciiTheme="minorHAnsi" w:hAnsiTheme="minorHAnsi" w:cstheme="minorHAnsi"/>
          <w:b/>
          <w:bCs/>
          <w:sz w:val="24"/>
          <w:szCs w:val="24"/>
        </w:rPr>
        <w:t>Qualifications</w:t>
      </w:r>
      <w:r w:rsidR="006D23B5">
        <w:rPr>
          <w:rFonts w:asciiTheme="minorHAnsi" w:hAnsiTheme="minorHAnsi" w:cstheme="minorHAnsi"/>
          <w:b/>
          <w:bCs/>
          <w:sz w:val="24"/>
          <w:szCs w:val="24"/>
        </w:rPr>
        <w:t>:</w:t>
      </w:r>
    </w:p>
    <w:p w:rsidR="00780E72" w:rsidRPr="006D23B5" w:rsidRDefault="00780E72" w:rsidP="00780E72">
      <w:pPr>
        <w:pStyle w:val="BodyText"/>
        <w:numPr>
          <w:ilvl w:val="0"/>
          <w:numId w:val="2"/>
        </w:numPr>
        <w:rPr>
          <w:rFonts w:asciiTheme="minorHAnsi" w:hAnsiTheme="minorHAnsi" w:cstheme="minorHAnsi"/>
          <w:bCs/>
          <w:sz w:val="24"/>
        </w:rPr>
      </w:pPr>
      <w:r w:rsidRPr="006D23B5">
        <w:rPr>
          <w:rFonts w:asciiTheme="minorHAnsi" w:hAnsiTheme="minorHAnsi" w:cstheme="minorHAnsi"/>
          <w:bCs/>
          <w:sz w:val="24"/>
        </w:rPr>
        <w:t>Current California driver’s license.</w:t>
      </w:r>
    </w:p>
    <w:p w:rsidR="00780E72" w:rsidRPr="006D23B5" w:rsidRDefault="00780E72" w:rsidP="00780E72">
      <w:pPr>
        <w:numPr>
          <w:ilvl w:val="0"/>
          <w:numId w:val="2"/>
        </w:numPr>
        <w:spacing w:after="0" w:line="240" w:lineRule="auto"/>
        <w:rPr>
          <w:rFonts w:asciiTheme="minorHAnsi" w:hAnsiTheme="minorHAnsi" w:cstheme="minorHAnsi"/>
          <w:sz w:val="24"/>
          <w:szCs w:val="24"/>
        </w:rPr>
      </w:pPr>
      <w:r w:rsidRPr="006D23B5">
        <w:rPr>
          <w:rFonts w:asciiTheme="minorHAnsi" w:hAnsiTheme="minorHAnsi" w:cstheme="minorHAnsi"/>
          <w:sz w:val="24"/>
          <w:szCs w:val="24"/>
        </w:rPr>
        <w:t>No felony conviction(s).</w:t>
      </w:r>
    </w:p>
    <w:p w:rsidR="00780E72" w:rsidRPr="006D23B5" w:rsidRDefault="00780E72" w:rsidP="00780E72">
      <w:pPr>
        <w:numPr>
          <w:ilvl w:val="0"/>
          <w:numId w:val="2"/>
        </w:numPr>
        <w:spacing w:after="0" w:line="240" w:lineRule="auto"/>
        <w:rPr>
          <w:rFonts w:asciiTheme="minorHAnsi" w:hAnsiTheme="minorHAnsi" w:cstheme="minorHAnsi"/>
          <w:bCs/>
          <w:sz w:val="24"/>
          <w:szCs w:val="24"/>
        </w:rPr>
      </w:pPr>
      <w:r w:rsidRPr="006D23B5">
        <w:rPr>
          <w:rFonts w:asciiTheme="minorHAnsi" w:hAnsiTheme="minorHAnsi" w:cstheme="minorHAnsi"/>
          <w:bCs/>
          <w:sz w:val="24"/>
          <w:szCs w:val="24"/>
        </w:rPr>
        <w:t>Indian Preference.</w:t>
      </w:r>
    </w:p>
    <w:p w:rsidR="00780E72" w:rsidRPr="006D23B5" w:rsidRDefault="00780E72" w:rsidP="00780E72">
      <w:pPr>
        <w:spacing w:after="0" w:line="240" w:lineRule="auto"/>
        <w:ind w:left="720"/>
        <w:rPr>
          <w:rFonts w:asciiTheme="minorHAnsi" w:hAnsiTheme="minorHAnsi" w:cstheme="minorHAnsi"/>
          <w:bCs/>
          <w:sz w:val="24"/>
          <w:szCs w:val="24"/>
        </w:rPr>
      </w:pPr>
    </w:p>
    <w:p w:rsidR="00780E72" w:rsidRPr="006D23B5" w:rsidRDefault="00780E72" w:rsidP="006D23B5">
      <w:pPr>
        <w:rPr>
          <w:rFonts w:asciiTheme="minorHAnsi" w:hAnsiTheme="minorHAnsi" w:cstheme="minorHAnsi"/>
          <w:b/>
          <w:sz w:val="24"/>
          <w:szCs w:val="24"/>
        </w:rPr>
      </w:pPr>
      <w:r w:rsidRPr="006D23B5">
        <w:rPr>
          <w:rFonts w:asciiTheme="minorHAnsi" w:hAnsiTheme="minorHAnsi" w:cstheme="minorHAnsi"/>
          <w:b/>
          <w:sz w:val="24"/>
          <w:szCs w:val="24"/>
          <w:u w:val="single"/>
        </w:rPr>
        <w:lastRenderedPageBreak/>
        <w:t>PREFERRED QUALIFICATIONS</w:t>
      </w:r>
      <w:r w:rsidRPr="006D23B5">
        <w:rPr>
          <w:rFonts w:asciiTheme="minorHAnsi" w:hAnsiTheme="minorHAnsi" w:cstheme="minorHAnsi"/>
          <w:b/>
          <w:sz w:val="24"/>
          <w:szCs w:val="24"/>
        </w:rPr>
        <w:t>:</w:t>
      </w:r>
    </w:p>
    <w:p w:rsidR="00780E72" w:rsidRPr="006D23B5" w:rsidRDefault="00780E72" w:rsidP="00780E72">
      <w:pPr>
        <w:numPr>
          <w:ilvl w:val="0"/>
          <w:numId w:val="2"/>
        </w:numPr>
        <w:spacing w:after="0" w:line="240" w:lineRule="auto"/>
        <w:rPr>
          <w:rFonts w:asciiTheme="minorHAnsi" w:hAnsiTheme="minorHAnsi" w:cstheme="minorHAnsi"/>
          <w:b/>
          <w:sz w:val="24"/>
          <w:szCs w:val="24"/>
        </w:rPr>
      </w:pPr>
      <w:r w:rsidRPr="006D23B5">
        <w:rPr>
          <w:rFonts w:asciiTheme="minorHAnsi" w:hAnsiTheme="minorHAnsi" w:cstheme="minorHAnsi"/>
          <w:sz w:val="24"/>
          <w:szCs w:val="24"/>
        </w:rPr>
        <w:t>Prior surveillance experience.</w:t>
      </w:r>
    </w:p>
    <w:p w:rsidR="00780E72" w:rsidRPr="006D23B5" w:rsidRDefault="00780E72" w:rsidP="00780E72">
      <w:pPr>
        <w:numPr>
          <w:ilvl w:val="0"/>
          <w:numId w:val="2"/>
        </w:numPr>
        <w:tabs>
          <w:tab w:val="left" w:pos="360"/>
        </w:tabs>
        <w:spacing w:after="0" w:line="240" w:lineRule="auto"/>
        <w:rPr>
          <w:rFonts w:asciiTheme="minorHAnsi" w:hAnsiTheme="minorHAnsi" w:cstheme="minorHAnsi"/>
          <w:sz w:val="24"/>
          <w:szCs w:val="24"/>
        </w:rPr>
      </w:pPr>
      <w:r w:rsidRPr="006D23B5">
        <w:rPr>
          <w:rFonts w:asciiTheme="minorHAnsi" w:hAnsiTheme="minorHAnsi" w:cstheme="minorHAnsi"/>
          <w:sz w:val="24"/>
          <w:szCs w:val="24"/>
        </w:rPr>
        <w:t>Must be 18 years of age or older.</w:t>
      </w:r>
    </w:p>
    <w:p w:rsidR="00780E72" w:rsidRPr="006D23B5" w:rsidRDefault="00780E72" w:rsidP="00780E72">
      <w:pPr>
        <w:numPr>
          <w:ilvl w:val="0"/>
          <w:numId w:val="2"/>
        </w:numPr>
        <w:spacing w:after="0" w:line="240" w:lineRule="auto"/>
        <w:rPr>
          <w:rFonts w:asciiTheme="minorHAnsi" w:hAnsiTheme="minorHAnsi" w:cstheme="minorHAnsi"/>
          <w:sz w:val="24"/>
          <w:szCs w:val="24"/>
        </w:rPr>
      </w:pPr>
      <w:r w:rsidRPr="006D23B5">
        <w:rPr>
          <w:rFonts w:asciiTheme="minorHAnsi" w:hAnsiTheme="minorHAnsi" w:cstheme="minorHAnsi"/>
          <w:sz w:val="24"/>
          <w:szCs w:val="24"/>
        </w:rPr>
        <w:t>Police, fire dispatch along with Military experience</w:t>
      </w:r>
      <w:r w:rsidRPr="006D23B5">
        <w:rPr>
          <w:rFonts w:asciiTheme="minorHAnsi" w:hAnsiTheme="minorHAnsi" w:cstheme="minorHAnsi"/>
          <w:b/>
          <w:sz w:val="24"/>
          <w:szCs w:val="24"/>
        </w:rPr>
        <w:t>.</w:t>
      </w:r>
    </w:p>
    <w:p w:rsidR="00780E72" w:rsidRPr="006D23B5" w:rsidRDefault="00780E72" w:rsidP="00780E72">
      <w:pPr>
        <w:numPr>
          <w:ilvl w:val="0"/>
          <w:numId w:val="2"/>
        </w:numPr>
        <w:spacing w:after="0" w:line="240" w:lineRule="auto"/>
        <w:rPr>
          <w:rFonts w:asciiTheme="minorHAnsi" w:hAnsiTheme="minorHAnsi" w:cstheme="minorHAnsi"/>
          <w:b/>
          <w:sz w:val="24"/>
          <w:szCs w:val="24"/>
        </w:rPr>
      </w:pPr>
      <w:r w:rsidRPr="006D23B5">
        <w:rPr>
          <w:rFonts w:asciiTheme="minorHAnsi" w:hAnsiTheme="minorHAnsi" w:cstheme="minorHAnsi"/>
          <w:bCs/>
          <w:sz w:val="24"/>
          <w:szCs w:val="24"/>
        </w:rPr>
        <w:t xml:space="preserve">Electronics and or computer education or experience.    </w:t>
      </w:r>
    </w:p>
    <w:p w:rsidR="00780E72" w:rsidRPr="006D23B5" w:rsidRDefault="00780E72" w:rsidP="006D23B5">
      <w:pPr>
        <w:spacing w:before="100" w:beforeAutospacing="1" w:after="100" w:afterAutospacing="1" w:line="240" w:lineRule="auto"/>
        <w:jc w:val="both"/>
        <w:rPr>
          <w:rFonts w:asciiTheme="minorHAnsi" w:hAnsiTheme="minorHAnsi" w:cstheme="minorHAnsi"/>
          <w:b/>
          <w:sz w:val="24"/>
          <w:szCs w:val="24"/>
        </w:rPr>
      </w:pPr>
      <w:r w:rsidRPr="006D23B5">
        <w:rPr>
          <w:rFonts w:asciiTheme="minorHAnsi" w:hAnsiTheme="minorHAnsi" w:cstheme="minorHAnsi"/>
          <w:b/>
          <w:sz w:val="24"/>
          <w:szCs w:val="24"/>
        </w:rPr>
        <w:t>Work Environment and Physical Demands</w:t>
      </w:r>
      <w:r w:rsidR="006D23B5">
        <w:rPr>
          <w:rFonts w:asciiTheme="minorHAnsi" w:hAnsiTheme="minorHAnsi" w:cstheme="minorHAnsi"/>
          <w:b/>
          <w:sz w:val="24"/>
          <w:szCs w:val="24"/>
        </w:rPr>
        <w:t>:</w:t>
      </w:r>
    </w:p>
    <w:p w:rsidR="00780E72" w:rsidRPr="006D23B5" w:rsidRDefault="00780E72" w:rsidP="00780E72">
      <w:pPr>
        <w:pStyle w:val="ListParagraph"/>
        <w:numPr>
          <w:ilvl w:val="0"/>
          <w:numId w:val="3"/>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Working environment consists of various levels of smoke, noise, light, heat, and cold.</w:t>
      </w:r>
    </w:p>
    <w:p w:rsidR="00780E72" w:rsidRPr="006D23B5" w:rsidRDefault="00780E72" w:rsidP="00780E72">
      <w:pPr>
        <w:pStyle w:val="ListParagraph"/>
        <w:numPr>
          <w:ilvl w:val="0"/>
          <w:numId w:val="3"/>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Must be able to lift 50 pounds, reach, and bend.  Must be able to sit for periods of eight or more hours.</w:t>
      </w:r>
    </w:p>
    <w:p w:rsidR="00780E72" w:rsidRPr="006D23B5" w:rsidRDefault="00780E72" w:rsidP="00780E72">
      <w:pPr>
        <w:pStyle w:val="ListParagraph"/>
        <w:numPr>
          <w:ilvl w:val="0"/>
          <w:numId w:val="3"/>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Must be able to respond to visual and aural cues.</w:t>
      </w:r>
    </w:p>
    <w:p w:rsidR="00780E72" w:rsidRPr="006D23B5" w:rsidRDefault="00780E72" w:rsidP="00780E72">
      <w:pPr>
        <w:pStyle w:val="ListParagraph"/>
        <w:numPr>
          <w:ilvl w:val="0"/>
          <w:numId w:val="3"/>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Must be able to operate in physically and mentally stressful conditions.</w:t>
      </w:r>
    </w:p>
    <w:p w:rsidR="00780E72" w:rsidRPr="006D23B5" w:rsidRDefault="00780E72" w:rsidP="00780E72">
      <w:pPr>
        <w:pStyle w:val="ListParagraph"/>
        <w:numPr>
          <w:ilvl w:val="0"/>
          <w:numId w:val="3"/>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Must have the manual dexterity to use a computer keyboard, camera control and phone.</w:t>
      </w:r>
    </w:p>
    <w:p w:rsidR="00780E72" w:rsidRPr="00C20809" w:rsidRDefault="00780E72" w:rsidP="00C20809">
      <w:pPr>
        <w:spacing w:before="100" w:beforeAutospacing="1" w:after="100" w:afterAutospacing="1" w:line="240" w:lineRule="auto"/>
        <w:jc w:val="both"/>
        <w:rPr>
          <w:rFonts w:asciiTheme="minorHAnsi" w:hAnsiTheme="minorHAnsi" w:cstheme="minorHAnsi"/>
          <w:b/>
          <w:sz w:val="24"/>
          <w:szCs w:val="24"/>
        </w:rPr>
      </w:pPr>
      <w:r w:rsidRPr="00C20809">
        <w:rPr>
          <w:rFonts w:asciiTheme="minorHAnsi" w:hAnsiTheme="minorHAnsi" w:cstheme="minorHAnsi"/>
          <w:b/>
          <w:sz w:val="24"/>
          <w:szCs w:val="24"/>
        </w:rPr>
        <w:t>This job description is subject to the following conditions:</w:t>
      </w:r>
    </w:p>
    <w:p w:rsidR="00780E72" w:rsidRPr="006D23B5" w:rsidRDefault="00780E72" w:rsidP="00780E72">
      <w:pPr>
        <w:pStyle w:val="ListParagraph"/>
        <w:numPr>
          <w:ilvl w:val="0"/>
          <w:numId w:val="4"/>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Yurok Trib</w:t>
      </w:r>
      <w:r w:rsidR="00C20809">
        <w:rPr>
          <w:rFonts w:asciiTheme="minorHAnsi" w:hAnsiTheme="minorHAnsi" w:cstheme="minorHAnsi"/>
          <w:sz w:val="24"/>
          <w:szCs w:val="24"/>
        </w:rPr>
        <w:t>e</w:t>
      </w:r>
      <w:r w:rsidRPr="006D23B5">
        <w:rPr>
          <w:rFonts w:asciiTheme="minorHAnsi" w:hAnsiTheme="minorHAnsi" w:cstheme="minorHAnsi"/>
          <w:sz w:val="24"/>
          <w:szCs w:val="24"/>
        </w:rPr>
        <w:t xml:space="preserve"> Gaming </w:t>
      </w:r>
      <w:r w:rsidR="00C20809">
        <w:rPr>
          <w:rFonts w:asciiTheme="minorHAnsi" w:hAnsiTheme="minorHAnsi" w:cstheme="minorHAnsi"/>
          <w:sz w:val="24"/>
          <w:szCs w:val="24"/>
        </w:rPr>
        <w:t>Commission</w:t>
      </w:r>
      <w:r w:rsidRPr="006D23B5">
        <w:rPr>
          <w:rFonts w:asciiTheme="minorHAnsi" w:hAnsiTheme="minorHAnsi" w:cstheme="minorHAnsi"/>
          <w:sz w:val="24"/>
          <w:szCs w:val="24"/>
        </w:rPr>
        <w:t xml:space="preserve"> gives </w:t>
      </w:r>
      <w:r w:rsidR="00C20809">
        <w:rPr>
          <w:rFonts w:asciiTheme="minorHAnsi" w:hAnsiTheme="minorHAnsi" w:cstheme="minorHAnsi"/>
          <w:sz w:val="24"/>
          <w:szCs w:val="24"/>
        </w:rPr>
        <w:t xml:space="preserve">first </w:t>
      </w:r>
      <w:r w:rsidRPr="006D23B5">
        <w:rPr>
          <w:rFonts w:asciiTheme="minorHAnsi" w:hAnsiTheme="minorHAnsi" w:cstheme="minorHAnsi"/>
          <w:sz w:val="24"/>
          <w:szCs w:val="24"/>
        </w:rPr>
        <w:t xml:space="preserve">hiring preference members of the Yurok Tribe and then to members of all other federally recognized tribes, will take the person with the most qualifications. </w:t>
      </w:r>
    </w:p>
    <w:p w:rsidR="00780E72" w:rsidRPr="006D23B5" w:rsidRDefault="00780E72" w:rsidP="00780E72">
      <w:pPr>
        <w:pStyle w:val="ListParagraph"/>
        <w:numPr>
          <w:ilvl w:val="0"/>
          <w:numId w:val="4"/>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All candidates must be able to obtain and maintain a valid Tribal Gaming License once employed.</w:t>
      </w:r>
    </w:p>
    <w:p w:rsidR="00780E72" w:rsidRPr="006D23B5" w:rsidRDefault="00780E72" w:rsidP="00780E72">
      <w:pPr>
        <w:pStyle w:val="ListParagraph"/>
        <w:numPr>
          <w:ilvl w:val="0"/>
          <w:numId w:val="4"/>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All candidates are subject to pre-employment drug screening.  Once employed, all employees are subject to random drug and alcohol screening.</w:t>
      </w:r>
    </w:p>
    <w:p w:rsidR="00C20809" w:rsidRDefault="00780E72" w:rsidP="00C20809">
      <w:pPr>
        <w:pStyle w:val="ListParagraph"/>
        <w:numPr>
          <w:ilvl w:val="0"/>
          <w:numId w:val="4"/>
        </w:numPr>
        <w:spacing w:before="100" w:beforeAutospacing="1" w:after="100" w:afterAutospacing="1" w:line="240" w:lineRule="auto"/>
        <w:jc w:val="both"/>
        <w:rPr>
          <w:rFonts w:asciiTheme="minorHAnsi" w:hAnsiTheme="minorHAnsi" w:cstheme="minorHAnsi"/>
          <w:sz w:val="24"/>
          <w:szCs w:val="24"/>
        </w:rPr>
      </w:pPr>
      <w:r w:rsidRPr="006D23B5">
        <w:rPr>
          <w:rFonts w:asciiTheme="minorHAnsi" w:hAnsiTheme="minorHAnsi" w:cstheme="minorHAnsi"/>
          <w:sz w:val="24"/>
          <w:szCs w:val="24"/>
        </w:rPr>
        <w:t>This job description is not intended to be an exhaustive list of all duties, responsibilities or qualifications associated with the job.</w:t>
      </w:r>
    </w:p>
    <w:p w:rsidR="00780E72" w:rsidRPr="00C20809" w:rsidRDefault="00780E72" w:rsidP="00C20809">
      <w:pPr>
        <w:pStyle w:val="ListParagraph"/>
        <w:numPr>
          <w:ilvl w:val="0"/>
          <w:numId w:val="4"/>
        </w:numPr>
        <w:spacing w:before="100" w:beforeAutospacing="1" w:after="100" w:afterAutospacing="1" w:line="240" w:lineRule="auto"/>
        <w:jc w:val="both"/>
        <w:rPr>
          <w:rFonts w:asciiTheme="minorHAnsi" w:hAnsiTheme="minorHAnsi" w:cstheme="minorHAnsi"/>
          <w:sz w:val="24"/>
          <w:szCs w:val="24"/>
        </w:rPr>
      </w:pPr>
      <w:r w:rsidRPr="00C20809">
        <w:rPr>
          <w:rFonts w:asciiTheme="minorHAnsi" w:hAnsiTheme="minorHAnsi" w:cstheme="minorHAnsi"/>
          <w:sz w:val="24"/>
          <w:szCs w:val="24"/>
        </w:rPr>
        <w:t xml:space="preserve">Yurok Tribal Gaming Agency reserves the right to make changes to the job description and duties at any time. </w:t>
      </w:r>
    </w:p>
    <w:p w:rsidR="00C20809" w:rsidRDefault="00C20809" w:rsidP="00C20809">
      <w:pPr>
        <w:rPr>
          <w:rFonts w:ascii="Times New Roman" w:hAnsi="Times New Roman"/>
          <w:b/>
          <w:bCs/>
          <w:sz w:val="24"/>
          <w:szCs w:val="24"/>
          <w:lang w:eastAsia="en-US"/>
        </w:rPr>
      </w:pPr>
      <w:r>
        <w:rPr>
          <w:b/>
          <w:bCs/>
          <w:sz w:val="24"/>
          <w:szCs w:val="24"/>
        </w:rPr>
        <w:t>TRIBAL PREFERENCE</w:t>
      </w:r>
    </w:p>
    <w:p w:rsidR="00C20809" w:rsidRDefault="00C20809" w:rsidP="00C20809">
      <w:pPr>
        <w:rPr>
          <w:b/>
          <w:bCs/>
          <w:sz w:val="24"/>
          <w:szCs w:val="24"/>
        </w:rPr>
      </w:pPr>
      <w:r>
        <w:rPr>
          <w:sz w:val="24"/>
          <w:szCs w:val="24"/>
        </w:rPr>
        <w:t>“</w:t>
      </w:r>
      <w:r>
        <w:rPr>
          <w:color w:val="222222"/>
          <w:sz w:val="24"/>
          <w:szCs w:val="24"/>
        </w:rPr>
        <w:t>Tribal preference is given in compliance with the Indian Self-Determination and Education Assistance Act (25 U.S.C Section 450 e (B))”</w:t>
      </w:r>
    </w:p>
    <w:p w:rsidR="00C20809" w:rsidRDefault="00C20809" w:rsidP="00C20809">
      <w:pPr>
        <w:rPr>
          <w:b/>
          <w:bCs/>
          <w:sz w:val="24"/>
          <w:szCs w:val="24"/>
        </w:rPr>
      </w:pPr>
    </w:p>
    <w:p w:rsidR="00C20809" w:rsidRDefault="00C20809" w:rsidP="00C20809">
      <w:pPr>
        <w:rPr>
          <w:b/>
          <w:bCs/>
          <w:sz w:val="24"/>
          <w:szCs w:val="24"/>
        </w:rPr>
      </w:pPr>
      <w:r>
        <w:rPr>
          <w:b/>
          <w:bCs/>
          <w:sz w:val="24"/>
          <w:szCs w:val="24"/>
        </w:rPr>
        <w:lastRenderedPageBreak/>
        <w:t>This description of duties, responsibilities and requirements is a summary, and is not intended to include all that may be assigned or required. I hereby acknowledge I have read and understand the above presented position description. I am in receipt of our employment guidebook and understand my obligation to read and understand its contents:</w:t>
      </w:r>
    </w:p>
    <w:p w:rsidR="00C20809" w:rsidRDefault="00C20809" w:rsidP="00C20809">
      <w:pPr>
        <w:rPr>
          <w:b/>
          <w:bCs/>
          <w:sz w:val="24"/>
          <w:szCs w:val="24"/>
        </w:rPr>
      </w:pPr>
    </w:p>
    <w:p w:rsidR="00C20809" w:rsidRDefault="00C20809" w:rsidP="00C20809">
      <w:pPr>
        <w:rPr>
          <w:sz w:val="24"/>
          <w:szCs w:val="24"/>
        </w:rPr>
      </w:pPr>
    </w:p>
    <w:p w:rsidR="00C20809" w:rsidRDefault="00C20809" w:rsidP="00C2080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148"/>
      </w:tblGrid>
      <w:tr w:rsidR="00C20809" w:rsidTr="00C20809">
        <w:trPr>
          <w:trHeight w:val="600"/>
        </w:trPr>
        <w:tc>
          <w:tcPr>
            <w:tcW w:w="5148" w:type="dxa"/>
            <w:tcBorders>
              <w:top w:val="single" w:sz="4" w:space="0" w:color="auto"/>
              <w:left w:val="nil"/>
              <w:bottom w:val="nil"/>
              <w:right w:val="nil"/>
            </w:tcBorders>
            <w:hideMark/>
          </w:tcPr>
          <w:p w:rsidR="00C20809" w:rsidRDefault="00C20809">
            <w:pPr>
              <w:rPr>
                <w:sz w:val="24"/>
                <w:szCs w:val="24"/>
              </w:rPr>
            </w:pPr>
            <w:r>
              <w:rPr>
                <w:sz w:val="24"/>
                <w:szCs w:val="24"/>
              </w:rPr>
              <w:t xml:space="preserve"> Employee Name (Please Print)</w:t>
            </w:r>
          </w:p>
        </w:tc>
        <w:tc>
          <w:tcPr>
            <w:tcW w:w="5148" w:type="dxa"/>
            <w:tcBorders>
              <w:top w:val="single" w:sz="4" w:space="0" w:color="auto"/>
              <w:left w:val="nil"/>
              <w:bottom w:val="nil"/>
              <w:right w:val="nil"/>
            </w:tcBorders>
          </w:tcPr>
          <w:p w:rsidR="00C20809" w:rsidRDefault="00C20809">
            <w:pPr>
              <w:rPr>
                <w:sz w:val="24"/>
                <w:szCs w:val="24"/>
              </w:rPr>
            </w:pPr>
          </w:p>
        </w:tc>
      </w:tr>
      <w:tr w:rsidR="00C20809" w:rsidTr="00C20809">
        <w:trPr>
          <w:trHeight w:val="600"/>
        </w:trPr>
        <w:tc>
          <w:tcPr>
            <w:tcW w:w="5148" w:type="dxa"/>
            <w:tcBorders>
              <w:top w:val="single" w:sz="4" w:space="0" w:color="auto"/>
              <w:left w:val="nil"/>
              <w:bottom w:val="nil"/>
              <w:right w:val="nil"/>
            </w:tcBorders>
            <w:hideMark/>
          </w:tcPr>
          <w:p w:rsidR="00C20809" w:rsidRDefault="00C20809">
            <w:pPr>
              <w:rPr>
                <w:sz w:val="24"/>
                <w:szCs w:val="24"/>
              </w:rPr>
            </w:pPr>
            <w:r>
              <w:rPr>
                <w:sz w:val="24"/>
                <w:szCs w:val="24"/>
              </w:rPr>
              <w:t xml:space="preserve"> Employee Signature </w:t>
            </w:r>
          </w:p>
        </w:tc>
        <w:tc>
          <w:tcPr>
            <w:tcW w:w="5148" w:type="dxa"/>
            <w:tcBorders>
              <w:top w:val="single" w:sz="4" w:space="0" w:color="auto"/>
              <w:left w:val="nil"/>
              <w:bottom w:val="nil"/>
              <w:right w:val="nil"/>
            </w:tcBorders>
            <w:hideMark/>
          </w:tcPr>
          <w:p w:rsidR="00C20809" w:rsidRDefault="00C20809">
            <w:pPr>
              <w:rPr>
                <w:sz w:val="24"/>
                <w:szCs w:val="24"/>
              </w:rPr>
            </w:pPr>
            <w:r>
              <w:rPr>
                <w:sz w:val="24"/>
                <w:szCs w:val="24"/>
              </w:rPr>
              <w:t>Date</w:t>
            </w:r>
          </w:p>
        </w:tc>
      </w:tr>
      <w:tr w:rsidR="00C20809" w:rsidTr="00C20809">
        <w:trPr>
          <w:trHeight w:val="600"/>
        </w:trPr>
        <w:tc>
          <w:tcPr>
            <w:tcW w:w="5148" w:type="dxa"/>
            <w:tcBorders>
              <w:top w:val="single" w:sz="4" w:space="0" w:color="auto"/>
              <w:left w:val="nil"/>
              <w:bottom w:val="nil"/>
              <w:right w:val="nil"/>
            </w:tcBorders>
            <w:hideMark/>
          </w:tcPr>
          <w:p w:rsidR="00C20809" w:rsidRDefault="00C20809">
            <w:pPr>
              <w:rPr>
                <w:sz w:val="24"/>
                <w:szCs w:val="24"/>
              </w:rPr>
            </w:pPr>
            <w:r>
              <w:rPr>
                <w:sz w:val="24"/>
                <w:szCs w:val="24"/>
              </w:rPr>
              <w:t xml:space="preserve"> Manager </w:t>
            </w:r>
          </w:p>
        </w:tc>
        <w:tc>
          <w:tcPr>
            <w:tcW w:w="5148" w:type="dxa"/>
            <w:tcBorders>
              <w:top w:val="single" w:sz="4" w:space="0" w:color="auto"/>
              <w:left w:val="nil"/>
              <w:bottom w:val="nil"/>
              <w:right w:val="nil"/>
            </w:tcBorders>
            <w:hideMark/>
          </w:tcPr>
          <w:p w:rsidR="00C20809" w:rsidRDefault="00C20809">
            <w:pPr>
              <w:rPr>
                <w:sz w:val="24"/>
                <w:szCs w:val="24"/>
              </w:rPr>
            </w:pPr>
            <w:r>
              <w:rPr>
                <w:sz w:val="24"/>
                <w:szCs w:val="24"/>
              </w:rPr>
              <w:t>Date</w:t>
            </w:r>
          </w:p>
        </w:tc>
      </w:tr>
    </w:tbl>
    <w:p w:rsidR="000D6830" w:rsidRPr="006D23B5" w:rsidRDefault="000D6830" w:rsidP="00D84682">
      <w:pPr>
        <w:rPr>
          <w:rFonts w:asciiTheme="minorHAnsi" w:hAnsiTheme="minorHAnsi" w:cstheme="minorHAnsi"/>
          <w:sz w:val="24"/>
          <w:szCs w:val="24"/>
        </w:rPr>
      </w:pPr>
    </w:p>
    <w:sectPr w:rsidR="000D6830" w:rsidRPr="006D23B5" w:rsidSect="006D2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E0D" w:rsidRDefault="00C30E0D" w:rsidP="00D84682">
      <w:pPr>
        <w:spacing w:after="0" w:line="240" w:lineRule="auto"/>
      </w:pPr>
      <w:r>
        <w:separator/>
      </w:r>
    </w:p>
  </w:endnote>
  <w:endnote w:type="continuationSeparator" w:id="0">
    <w:p w:rsidR="00C30E0D" w:rsidRDefault="00C30E0D" w:rsidP="00D8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67" w:rsidRDefault="00BE6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67" w:rsidRDefault="00BE6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67" w:rsidRDefault="00BE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E0D" w:rsidRDefault="00C30E0D" w:rsidP="00D84682">
      <w:pPr>
        <w:spacing w:after="0" w:line="240" w:lineRule="auto"/>
      </w:pPr>
      <w:r>
        <w:separator/>
      </w:r>
    </w:p>
  </w:footnote>
  <w:footnote w:type="continuationSeparator" w:id="0">
    <w:p w:rsidR="00C30E0D" w:rsidRDefault="00C30E0D" w:rsidP="00D84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67" w:rsidRDefault="00BE6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D6C6B3B1AAFD4584943F2F23B448E9FB"/>
      </w:placeholder>
      <w:dataBinding w:prefixMappings="xmlns:ns0='http://schemas.openxmlformats.org/package/2006/metadata/core-properties' xmlns:ns1='http://purl.org/dc/elements/1.1/'" w:xpath="/ns0:coreProperties[1]/ns1:title[1]" w:storeItemID="{6C3C8BC8-F283-45AE-878A-BAB7291924A1}"/>
      <w:text/>
    </w:sdtPr>
    <w:sdtEndPr/>
    <w:sdtContent>
      <w:p w:rsidR="00D84682" w:rsidRDefault="00D846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Yurok Tribe Gaming Commission</w:t>
        </w:r>
      </w:p>
    </w:sdtContent>
  </w:sdt>
  <w:p w:rsidR="00175A92" w:rsidRDefault="00175A92" w:rsidP="00175A92">
    <w:pPr>
      <w:pStyle w:val="Header"/>
      <w:jc w:val="center"/>
      <w:rPr>
        <w:sz w:val="24"/>
        <w:szCs w:val="24"/>
      </w:rPr>
    </w:pPr>
  </w:p>
  <w:p w:rsidR="00175A92" w:rsidRDefault="00175A92" w:rsidP="00175A92">
    <w:pPr>
      <w:pStyle w:val="Header"/>
      <w:jc w:val="center"/>
      <w:rPr>
        <w:sz w:val="24"/>
        <w:szCs w:val="24"/>
      </w:rPr>
    </w:pPr>
    <w:r w:rsidRPr="00175A92">
      <w:rPr>
        <w:noProof/>
        <w:sz w:val="24"/>
        <w:szCs w:val="24"/>
        <w:lang w:eastAsia="en-US"/>
      </w:rPr>
      <w:drawing>
        <wp:inline distT="0" distB="0" distL="0" distR="0">
          <wp:extent cx="571500" cy="561975"/>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cstate="print"/>
                  <a:srcRect/>
                  <a:stretch>
                    <a:fillRect/>
                  </a:stretch>
                </pic:blipFill>
                <pic:spPr bwMode="auto">
                  <a:xfrm>
                    <a:off x="0" y="0"/>
                    <a:ext cx="571500" cy="561975"/>
                  </a:xfrm>
                  <a:prstGeom prst="rect">
                    <a:avLst/>
                  </a:prstGeom>
                  <a:noFill/>
                </pic:spPr>
              </pic:pic>
            </a:graphicData>
          </a:graphic>
        </wp:inline>
      </w:drawing>
    </w:r>
  </w:p>
  <w:p w:rsidR="00175A92" w:rsidRDefault="00175A92" w:rsidP="00175A92">
    <w:pPr>
      <w:pStyle w:val="Header"/>
      <w:jc w:val="center"/>
      <w:rPr>
        <w:sz w:val="24"/>
        <w:szCs w:val="24"/>
      </w:rPr>
    </w:pPr>
    <w:r>
      <w:rPr>
        <w:sz w:val="24"/>
        <w:szCs w:val="24"/>
      </w:rPr>
      <w:t>190 Klamath Boulevard PO Box 1027 Klamath, CA 95548</w:t>
    </w:r>
  </w:p>
  <w:p w:rsidR="00BE6F67" w:rsidRDefault="00BE6F67" w:rsidP="00BE6F67">
    <w:pPr>
      <w:pStyle w:val="Header"/>
      <w:jc w:val="center"/>
      <w:rPr>
        <w:sz w:val="24"/>
        <w:szCs w:val="24"/>
      </w:rPr>
    </w:pPr>
    <w:r>
      <w:rPr>
        <w:sz w:val="24"/>
        <w:szCs w:val="24"/>
      </w:rPr>
      <w:t>Phone (707) 482-0298 Fax (707) 482-1120</w:t>
    </w:r>
  </w:p>
  <w:p w:rsidR="00175A92" w:rsidRDefault="00175A92" w:rsidP="00175A92">
    <w:pPr>
      <w:pStyle w:val="Header"/>
      <w:jc w:val="center"/>
      <w:rPr>
        <w:sz w:val="24"/>
        <w:szCs w:val="24"/>
      </w:rPr>
    </w:pPr>
  </w:p>
  <w:p w:rsidR="00175A92" w:rsidRPr="00175A92" w:rsidRDefault="00175A92" w:rsidP="00175A92">
    <w:pPr>
      <w:pStyle w:val="Heade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67" w:rsidRDefault="00BE6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E6D"/>
    <w:multiLevelType w:val="hybridMultilevel"/>
    <w:tmpl w:val="96A4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61DA6"/>
    <w:multiLevelType w:val="hybridMultilevel"/>
    <w:tmpl w:val="298C33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E61012"/>
    <w:multiLevelType w:val="hybridMultilevel"/>
    <w:tmpl w:val="474ECB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1442BB2"/>
    <w:multiLevelType w:val="hybridMultilevel"/>
    <w:tmpl w:val="0D5A8A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DF463E"/>
    <w:multiLevelType w:val="hybridMultilevel"/>
    <w:tmpl w:val="168C7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82"/>
    <w:rsid w:val="000D6830"/>
    <w:rsid w:val="00175A92"/>
    <w:rsid w:val="00187F42"/>
    <w:rsid w:val="00264A9D"/>
    <w:rsid w:val="00267865"/>
    <w:rsid w:val="00380295"/>
    <w:rsid w:val="005A42EC"/>
    <w:rsid w:val="006D23B5"/>
    <w:rsid w:val="00746DF1"/>
    <w:rsid w:val="00780E72"/>
    <w:rsid w:val="00785A6D"/>
    <w:rsid w:val="007C66FD"/>
    <w:rsid w:val="008F17A0"/>
    <w:rsid w:val="00A34263"/>
    <w:rsid w:val="00A85D39"/>
    <w:rsid w:val="00BE6F67"/>
    <w:rsid w:val="00C20809"/>
    <w:rsid w:val="00C30E0D"/>
    <w:rsid w:val="00CF1940"/>
    <w:rsid w:val="00D46439"/>
    <w:rsid w:val="00D84682"/>
    <w:rsid w:val="00DB6C7D"/>
    <w:rsid w:val="00DE3E05"/>
    <w:rsid w:val="00F7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FB23A"/>
  <w15:docId w15:val="{49366AB7-9EEE-4888-9C2C-E446C2F9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E72"/>
    <w:rPr>
      <w:rFonts w:ascii="Calibri" w:eastAsia="Times New Roman" w:hAnsi="Calibri" w:cs="Times New Roman"/>
      <w:lang w:eastAsia="zh-CN"/>
    </w:rPr>
  </w:style>
  <w:style w:type="paragraph" w:styleId="Heading1">
    <w:name w:val="heading 1"/>
    <w:basedOn w:val="Normal"/>
    <w:next w:val="Normal"/>
    <w:link w:val="Heading1Char"/>
    <w:uiPriority w:val="9"/>
    <w:qFormat/>
    <w:rsid w:val="00D84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68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82"/>
  </w:style>
  <w:style w:type="paragraph" w:styleId="Footer">
    <w:name w:val="footer"/>
    <w:basedOn w:val="Normal"/>
    <w:link w:val="FooterChar"/>
    <w:uiPriority w:val="99"/>
    <w:unhideWhenUsed/>
    <w:rsid w:val="00D8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82"/>
  </w:style>
  <w:style w:type="paragraph" w:styleId="BalloonText">
    <w:name w:val="Balloon Text"/>
    <w:basedOn w:val="Normal"/>
    <w:link w:val="BalloonTextChar"/>
    <w:uiPriority w:val="99"/>
    <w:semiHidden/>
    <w:unhideWhenUsed/>
    <w:rsid w:val="00D8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82"/>
    <w:rPr>
      <w:rFonts w:ascii="Tahoma" w:hAnsi="Tahoma" w:cs="Tahoma"/>
      <w:sz w:val="16"/>
      <w:szCs w:val="16"/>
    </w:rPr>
  </w:style>
  <w:style w:type="paragraph" w:styleId="BodyText">
    <w:name w:val="Body Text"/>
    <w:basedOn w:val="Normal"/>
    <w:link w:val="BodyTextChar"/>
    <w:semiHidden/>
    <w:unhideWhenUsed/>
    <w:rsid w:val="00780E72"/>
    <w:pPr>
      <w:spacing w:after="0" w:line="240" w:lineRule="auto"/>
    </w:pPr>
    <w:rPr>
      <w:rFonts w:ascii="Times New Roman" w:hAnsi="Times New Roman"/>
      <w:szCs w:val="24"/>
      <w:lang w:eastAsia="en-US"/>
    </w:rPr>
  </w:style>
  <w:style w:type="character" w:customStyle="1" w:styleId="BodyTextChar">
    <w:name w:val="Body Text Char"/>
    <w:basedOn w:val="DefaultParagraphFont"/>
    <w:link w:val="BodyText"/>
    <w:semiHidden/>
    <w:rsid w:val="00780E72"/>
    <w:rPr>
      <w:rFonts w:ascii="Times New Roman" w:eastAsia="Times New Roman" w:hAnsi="Times New Roman" w:cs="Times New Roman"/>
      <w:szCs w:val="24"/>
    </w:rPr>
  </w:style>
  <w:style w:type="paragraph" w:styleId="ListParagraph">
    <w:name w:val="List Paragraph"/>
    <w:basedOn w:val="Normal"/>
    <w:uiPriority w:val="34"/>
    <w:qFormat/>
    <w:rsid w:val="0078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3106">
      <w:bodyDiv w:val="1"/>
      <w:marLeft w:val="0"/>
      <w:marRight w:val="0"/>
      <w:marTop w:val="0"/>
      <w:marBottom w:val="0"/>
      <w:divBdr>
        <w:top w:val="none" w:sz="0" w:space="0" w:color="auto"/>
        <w:left w:val="none" w:sz="0" w:space="0" w:color="auto"/>
        <w:bottom w:val="none" w:sz="0" w:space="0" w:color="auto"/>
        <w:right w:val="none" w:sz="0" w:space="0" w:color="auto"/>
      </w:divBdr>
    </w:div>
    <w:div w:id="839349699">
      <w:bodyDiv w:val="1"/>
      <w:marLeft w:val="0"/>
      <w:marRight w:val="0"/>
      <w:marTop w:val="0"/>
      <w:marBottom w:val="0"/>
      <w:divBdr>
        <w:top w:val="none" w:sz="0" w:space="0" w:color="auto"/>
        <w:left w:val="none" w:sz="0" w:space="0" w:color="auto"/>
        <w:bottom w:val="none" w:sz="0" w:space="0" w:color="auto"/>
        <w:right w:val="none" w:sz="0" w:space="0" w:color="auto"/>
      </w:divBdr>
    </w:div>
    <w:div w:id="867065069">
      <w:bodyDiv w:val="1"/>
      <w:marLeft w:val="0"/>
      <w:marRight w:val="0"/>
      <w:marTop w:val="0"/>
      <w:marBottom w:val="0"/>
      <w:divBdr>
        <w:top w:val="none" w:sz="0" w:space="0" w:color="auto"/>
        <w:left w:val="none" w:sz="0" w:space="0" w:color="auto"/>
        <w:bottom w:val="none" w:sz="0" w:space="0" w:color="auto"/>
        <w:right w:val="none" w:sz="0" w:space="0" w:color="auto"/>
      </w:divBdr>
    </w:div>
    <w:div w:id="14330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6B3B1AAFD4584943F2F23B448E9FB"/>
        <w:category>
          <w:name w:val="General"/>
          <w:gallery w:val="placeholder"/>
        </w:category>
        <w:types>
          <w:type w:val="bbPlcHdr"/>
        </w:types>
        <w:behaviors>
          <w:behavior w:val="content"/>
        </w:behaviors>
        <w:guid w:val="{EFC5D896-CC51-470B-945E-7D83DA1B3D89}"/>
      </w:docPartPr>
      <w:docPartBody>
        <w:p w:rsidR="00801151" w:rsidRDefault="00920859" w:rsidP="00920859">
          <w:pPr>
            <w:pStyle w:val="D6C6B3B1AAFD4584943F2F23B448E9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0859"/>
    <w:rsid w:val="000567FB"/>
    <w:rsid w:val="00257DB5"/>
    <w:rsid w:val="00801151"/>
    <w:rsid w:val="00920859"/>
    <w:rsid w:val="00B275A2"/>
    <w:rsid w:val="00D0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6B3B1AAFD4584943F2F23B448E9FB">
    <w:name w:val="D6C6B3B1AAFD4584943F2F23B448E9FB"/>
    <w:rsid w:val="00920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F507C-9BB1-4D2A-9480-F54B0942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Yurok Tribe Gaming Commission</vt:lpstr>
    </vt:vector>
  </TitlesOfParts>
  <Company>Yurok Tribe</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Yurok Tribe Gaming Commission</dc:title>
  <dc:subject/>
  <dc:creator>rbacon</dc:creator>
  <cp:keywords/>
  <dc:description/>
  <cp:lastModifiedBy>Serena Sorrell</cp:lastModifiedBy>
  <cp:revision>3</cp:revision>
  <cp:lastPrinted>2023-04-11T23:07:00Z</cp:lastPrinted>
  <dcterms:created xsi:type="dcterms:W3CDTF">2022-03-02T00:05:00Z</dcterms:created>
  <dcterms:modified xsi:type="dcterms:W3CDTF">2023-04-11T23:08:00Z</dcterms:modified>
</cp:coreProperties>
</file>